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7E" w:rsidRPr="002A117E" w:rsidRDefault="002A117E">
      <w:pPr>
        <w:rPr>
          <w:rFonts w:ascii="Gbinfo" w:hAnsi="Gbinfo"/>
          <w:b/>
          <w:sz w:val="20"/>
        </w:rPr>
      </w:pPr>
      <w:r w:rsidRPr="002A117E">
        <w:rPr>
          <w:rFonts w:ascii="Gbinfo" w:hAnsi="Gbinfo"/>
          <w:b/>
          <w:sz w:val="20"/>
        </w:rPr>
        <w:t>Постановление Совета Министров Республики Беларусь от 04.11.2016 № 903</w:t>
      </w:r>
    </w:p>
    <w:p w:rsidR="002A117E" w:rsidRPr="002A117E" w:rsidRDefault="002A117E">
      <w:pPr>
        <w:rPr>
          <w:rFonts w:ascii="Gbinfo" w:hAnsi="Gbinfo"/>
          <w:b/>
          <w:color w:val="000080"/>
          <w:sz w:val="20"/>
        </w:rPr>
      </w:pPr>
      <w:r w:rsidRPr="002A117E">
        <w:rPr>
          <w:rFonts w:ascii="Gbinfo" w:hAnsi="Gbinfo"/>
          <w:b/>
          <w:color w:val="000080"/>
          <w:sz w:val="20"/>
        </w:rPr>
        <w:t>О внесении дополнений и изменений в постановление Совета Министров Республики Беларусь от 23 марта 2016 г. № 232</w:t>
      </w:r>
    </w:p>
    <w:p w:rsidR="002A117E" w:rsidRPr="002A117E" w:rsidRDefault="002A117E">
      <w:pPr>
        <w:rPr>
          <w:rFonts w:ascii="Gbinfo" w:hAnsi="Gbinfo"/>
          <w:b/>
          <w:color w:val="000080"/>
          <w:sz w:val="20"/>
        </w:rPr>
      </w:pPr>
    </w:p>
    <w:p w:rsidR="002A117E" w:rsidRPr="002A117E" w:rsidRDefault="002A117E" w:rsidP="002A117E">
      <w:pPr>
        <w:pStyle w:val="newncpi0"/>
        <w:jc w:val="center"/>
      </w:pPr>
      <w:r w:rsidRPr="002A117E">
        <w:t> </w:t>
      </w:r>
    </w:p>
    <w:p w:rsidR="002A117E" w:rsidRPr="002A117E" w:rsidRDefault="002A117E" w:rsidP="002A117E">
      <w:pPr>
        <w:pStyle w:val="newncpi0"/>
        <w:jc w:val="center"/>
      </w:pPr>
      <w:bookmarkStart w:id="0" w:name="a1"/>
      <w:bookmarkEnd w:id="0"/>
      <w:r w:rsidRPr="002A117E">
        <w:rPr>
          <w:rStyle w:val="name"/>
        </w:rPr>
        <w:t>ПОСТАНОВЛЕНИЕ </w:t>
      </w:r>
      <w:r w:rsidRPr="002A117E">
        <w:rPr>
          <w:rStyle w:val="promulgator"/>
        </w:rPr>
        <w:t>СОВЕТА МИНИСТРОВ РЕСПУБЛИКИ БЕЛАРУСЬ</w:t>
      </w:r>
    </w:p>
    <w:p w:rsidR="002A117E" w:rsidRPr="002A117E" w:rsidRDefault="002A117E" w:rsidP="002A117E">
      <w:pPr>
        <w:pStyle w:val="newncpi"/>
        <w:ind w:firstLine="0"/>
        <w:jc w:val="center"/>
      </w:pPr>
      <w:r w:rsidRPr="002A117E">
        <w:rPr>
          <w:rStyle w:val="datepr"/>
        </w:rPr>
        <w:t>4 ноября 2016 г.</w:t>
      </w:r>
      <w:r w:rsidRPr="002A117E">
        <w:rPr>
          <w:rStyle w:val="number"/>
        </w:rPr>
        <w:t xml:space="preserve"> № 903</w:t>
      </w:r>
    </w:p>
    <w:p w:rsidR="002A117E" w:rsidRPr="002A117E" w:rsidRDefault="002A117E" w:rsidP="002A117E">
      <w:pPr>
        <w:pStyle w:val="titlencpi"/>
      </w:pPr>
      <w:r w:rsidRPr="002A117E">
        <w:t xml:space="preserve">О внесении дополнений и изменений в </w:t>
      </w:r>
      <w:r w:rsidRPr="002A117E">
        <w:t>постановление</w:t>
      </w:r>
      <w:r w:rsidRPr="002A117E">
        <w:t xml:space="preserve"> Совета Министров Республики Беларусь от 23 марта 2016 г. № 232</w:t>
      </w:r>
    </w:p>
    <w:p w:rsidR="002A117E" w:rsidRPr="002A117E" w:rsidRDefault="002A117E" w:rsidP="002A117E">
      <w:pPr>
        <w:pStyle w:val="preamble"/>
      </w:pPr>
      <w:r w:rsidRPr="002A117E">
        <w:t>Совет Министров Республики Беларусь ПОСТАНОВЛЯЕТ:</w:t>
      </w:r>
    </w:p>
    <w:p w:rsidR="002A117E" w:rsidRPr="002A117E" w:rsidRDefault="002A117E" w:rsidP="002A117E">
      <w:pPr>
        <w:pStyle w:val="point"/>
      </w:pPr>
      <w:r w:rsidRPr="002A117E">
        <w:t xml:space="preserve">1. Внести в </w:t>
      </w:r>
      <w:r w:rsidRPr="002A117E">
        <w:t>постановление</w:t>
      </w:r>
      <w:r w:rsidRPr="002A117E">
        <w:t xml:space="preserve"> Совета Министров Республики Беларусь от 23 марта 2016 г. № 232 «Об утверждении Государственной программы «Беларусь гостеприимная» на 2016-2020 годы» (Национальный правовой Интернет-портал Республики Беларусь, 30.03.2016, 5/41876) следующие дополнения и изменения:</w:t>
      </w:r>
    </w:p>
    <w:p w:rsidR="002A117E" w:rsidRPr="002A117E" w:rsidRDefault="002A117E" w:rsidP="002A117E">
      <w:pPr>
        <w:pStyle w:val="newncpi"/>
      </w:pPr>
      <w:r w:rsidRPr="002A117E">
        <w:t>пункт 2 дополнить абзацем четвертым следующего содержания:</w:t>
      </w:r>
    </w:p>
    <w:p w:rsidR="002A117E" w:rsidRPr="002A117E" w:rsidRDefault="002A117E" w:rsidP="002A117E">
      <w:pPr>
        <w:pStyle w:val="newncpi"/>
      </w:pPr>
      <w:r w:rsidRPr="002A117E">
        <w:t>«исполнителями мероприятий Государственной программы юридические лица или индивидуальные предприниматели, осуществляющие реализацию таких мероприятий.»;</w:t>
      </w:r>
    </w:p>
    <w:p w:rsidR="002A117E" w:rsidRPr="002A117E" w:rsidRDefault="002A117E" w:rsidP="002A117E">
      <w:pPr>
        <w:pStyle w:val="newncpi"/>
      </w:pPr>
      <w:r w:rsidRPr="002A117E">
        <w:t>абзац третий пункта 3 изложить в следующей редакции:</w:t>
      </w:r>
    </w:p>
    <w:p w:rsidR="002A117E" w:rsidRPr="002A117E" w:rsidRDefault="002A117E" w:rsidP="002A117E">
      <w:pPr>
        <w:pStyle w:val="newncpi"/>
      </w:pPr>
      <w:r w:rsidRPr="002A117E">
        <w:t>«до 20 февраля года, следующего за отчетным, в пределах компетенции составляют и направляют ответственному заказчику годовой отчет о реализации (неполной реализации или нереализации с указанием причин) Государственной программы (подпрограммы).»;</w:t>
      </w:r>
    </w:p>
    <w:p w:rsidR="002A117E" w:rsidRPr="002A117E" w:rsidRDefault="002A117E" w:rsidP="002A117E">
      <w:pPr>
        <w:pStyle w:val="newncpi"/>
      </w:pPr>
      <w:r w:rsidRPr="002A117E">
        <w:t>пункт 4 изложить в следующей редакции:</w:t>
      </w:r>
    </w:p>
    <w:p w:rsidR="002A117E" w:rsidRPr="002A117E" w:rsidRDefault="002A117E" w:rsidP="002A117E">
      <w:pPr>
        <w:pStyle w:val="point"/>
      </w:pPr>
      <w:r w:rsidRPr="002A117E">
        <w:rPr>
          <w:rStyle w:val="rednoun"/>
        </w:rPr>
        <w:t>«4.</w:t>
      </w:r>
      <w:r w:rsidRPr="002A117E">
        <w:t> Ответственный заказчик Государственной программы:</w:t>
      </w:r>
    </w:p>
    <w:p w:rsidR="002A117E" w:rsidRPr="002A117E" w:rsidRDefault="002A117E" w:rsidP="002A117E">
      <w:pPr>
        <w:pStyle w:val="newncpi"/>
      </w:pPr>
      <w:r w:rsidRPr="002A117E">
        <w:t>подготавливает годовой отчет о результатах реализации Государственной программы, за исключением последнего года реализации Государственной программы;</w:t>
      </w:r>
    </w:p>
    <w:p w:rsidR="002A117E" w:rsidRPr="002A117E" w:rsidRDefault="002A117E" w:rsidP="002A117E">
      <w:pPr>
        <w:pStyle w:val="newncpi"/>
      </w:pPr>
      <w:r w:rsidRPr="002A117E">
        <w:t>в последний год реализации Государственной программы подготавливает итоговый отчет о результатах реализации Государственной программы за весь период ее реализации;</w:t>
      </w:r>
    </w:p>
    <w:p w:rsidR="002A117E" w:rsidRPr="002A117E" w:rsidRDefault="002A117E" w:rsidP="002A117E">
      <w:pPr>
        <w:pStyle w:val="newncpi"/>
      </w:pPr>
      <w:r w:rsidRPr="002A117E">
        <w:t>до 1 марта года, следующего за отчетным, направляет годовой, а также итоговый отчеты о реализации (неполной реализации или нереализации с указанием причин) Государственной программы в Министерство экономики, Министерство финансов, соответствующие местные Советы депутатов;</w:t>
      </w:r>
    </w:p>
    <w:p w:rsidR="002A117E" w:rsidRPr="002A117E" w:rsidRDefault="002A117E" w:rsidP="002A117E">
      <w:pPr>
        <w:pStyle w:val="newncpi"/>
      </w:pPr>
      <w:r w:rsidRPr="002A117E">
        <w:t>в пределах своей компетенции и в целях реализации Государственной программы имеет право запрашивать необходимую информацию у заказчиков Государственной программы.»;</w:t>
      </w:r>
    </w:p>
    <w:p w:rsidR="002A117E" w:rsidRPr="002A117E" w:rsidRDefault="002A117E" w:rsidP="002A117E">
      <w:pPr>
        <w:pStyle w:val="newncpi"/>
      </w:pPr>
      <w:r w:rsidRPr="002A117E">
        <w:t>дополнить постановление пунктом 4</w:t>
      </w:r>
      <w:r w:rsidRPr="002A117E">
        <w:rPr>
          <w:vertAlign w:val="superscript"/>
        </w:rPr>
        <w:t>1</w:t>
      </w:r>
      <w:r w:rsidRPr="002A117E">
        <w:t xml:space="preserve"> следующего содержания:</w:t>
      </w:r>
    </w:p>
    <w:p w:rsidR="002A117E" w:rsidRPr="002A117E" w:rsidRDefault="002A117E" w:rsidP="002A117E">
      <w:pPr>
        <w:pStyle w:val="point"/>
      </w:pPr>
      <w:r w:rsidRPr="002A117E">
        <w:rPr>
          <w:rStyle w:val="rednoun"/>
        </w:rPr>
        <w:t>«4</w:t>
      </w:r>
      <w:r w:rsidRPr="002A117E">
        <w:rPr>
          <w:vertAlign w:val="superscript"/>
        </w:rPr>
        <w:t>1</w:t>
      </w:r>
      <w:r w:rsidRPr="002A117E">
        <w:t>. Исполнители мероприятий Государственной программы до 10 февраля года, следующего за отчетным, представляют заказчику годовой отчет о реализации (неполной реализации или нереализации с указанием причин) мероприятий Государственной программы и сведения о выполнении показателей их деятельности, направленной на достижение целевых показателей Государственной программы.»;</w:t>
      </w:r>
    </w:p>
    <w:p w:rsidR="002A117E" w:rsidRPr="002A117E" w:rsidRDefault="002A117E" w:rsidP="002A117E">
      <w:pPr>
        <w:pStyle w:val="newncpi"/>
      </w:pPr>
      <w:r w:rsidRPr="002A117E">
        <w:lastRenderedPageBreak/>
        <w:t xml:space="preserve">в Государственной </w:t>
      </w:r>
      <w:r w:rsidRPr="002A117E">
        <w:t>программе</w:t>
      </w:r>
      <w:r w:rsidRPr="002A117E">
        <w:t xml:space="preserve"> «Беларусь гостеприимная» на 2016-2020 годы, утвержденной этим постановлением:</w:t>
      </w:r>
    </w:p>
    <w:p w:rsidR="002A117E" w:rsidRPr="002A117E" w:rsidRDefault="002A117E" w:rsidP="002A117E">
      <w:pPr>
        <w:pStyle w:val="newncpi"/>
      </w:pPr>
      <w:r w:rsidRPr="002A117E">
        <w:t>в главе 4:</w:t>
      </w:r>
    </w:p>
    <w:p w:rsidR="002A117E" w:rsidRPr="002A117E" w:rsidRDefault="002A117E" w:rsidP="002A117E">
      <w:pPr>
        <w:pStyle w:val="newncpi"/>
      </w:pPr>
      <w:r w:rsidRPr="002A117E">
        <w:t>название главы после слова «эффективности» дополнить словом «реализации»;</w:t>
      </w:r>
    </w:p>
    <w:p w:rsidR="002A117E" w:rsidRPr="002A117E" w:rsidRDefault="002A117E" w:rsidP="002A117E">
      <w:pPr>
        <w:pStyle w:val="newncpi"/>
      </w:pPr>
      <w:r w:rsidRPr="002A117E">
        <w:t>в части первой:</w:t>
      </w:r>
    </w:p>
    <w:p w:rsidR="002A117E" w:rsidRPr="002A117E" w:rsidRDefault="002A117E" w:rsidP="002A117E">
      <w:pPr>
        <w:pStyle w:val="newncpi"/>
      </w:pPr>
      <w:r w:rsidRPr="002A117E">
        <w:t>абзац первый после слов «Оценка эффективности» дополнить словом «реализации»;</w:t>
      </w:r>
    </w:p>
    <w:p w:rsidR="002A117E" w:rsidRPr="002A117E" w:rsidRDefault="002A117E" w:rsidP="002A117E">
      <w:pPr>
        <w:pStyle w:val="newncpi"/>
      </w:pPr>
      <w:r w:rsidRPr="002A117E">
        <w:t>абзац четвертый изложить в следующей редакции:</w:t>
      </w:r>
    </w:p>
    <w:p w:rsidR="002A117E" w:rsidRPr="002A117E" w:rsidRDefault="002A117E" w:rsidP="002A117E">
      <w:pPr>
        <w:pStyle w:val="newncpi"/>
      </w:pPr>
      <w:r w:rsidRPr="002A117E">
        <w:t>«влиянии внешних и внутренних условий на значения сводного целевого и целевых показателей Государственной программы;»;</w:t>
      </w:r>
    </w:p>
    <w:p w:rsidR="002A117E" w:rsidRPr="002A117E" w:rsidRDefault="002A117E" w:rsidP="002A117E">
      <w:pPr>
        <w:pStyle w:val="newncpi"/>
      </w:pPr>
      <w:r w:rsidRPr="002A117E">
        <w:t>часть вторую изложить в следующей редакции:</w:t>
      </w:r>
    </w:p>
    <w:p w:rsidR="002A117E" w:rsidRPr="002A117E" w:rsidRDefault="002A117E" w:rsidP="002A117E">
      <w:pPr>
        <w:pStyle w:val="newncpi"/>
      </w:pPr>
      <w:r w:rsidRPr="002A117E">
        <w:t>«Оценка эффективности реализации Государственной программы базируется на сравнении фактически достигнутых показателей согласно официальной статистической информации об экспорте туристических услуг, сформированной в соответствии с методикой по формированию статистических показателей по внешней торговле услугами Республики Беларусь, об осуществлении туристической деятельности за соответствующий период ее реализации, годовых отчетов государственного учреждения «Национальное агентство по туризму» с утвержденными значениями сводного целевого и целевых показателей Государственной программы.»;</w:t>
      </w:r>
    </w:p>
    <w:p w:rsidR="002A117E" w:rsidRPr="002A117E" w:rsidRDefault="002A117E" w:rsidP="002A117E">
      <w:pPr>
        <w:pStyle w:val="newncpi"/>
      </w:pPr>
      <w:r w:rsidRPr="002A117E">
        <w:t>часть четвертую изложить в следующей редакции:</w:t>
      </w:r>
    </w:p>
    <w:p w:rsidR="002A117E" w:rsidRPr="002A117E" w:rsidRDefault="002A117E" w:rsidP="002A117E">
      <w:pPr>
        <w:pStyle w:val="newncpi"/>
      </w:pPr>
      <w:r w:rsidRPr="002A117E">
        <w:t>«Основными источниками получения сведений о выполнении сводного целевого и целевых показателей Государственной программы являются официальная статистическая информация об экспорте туристических услуг, сформированная в соответствии с методикой по формированию статистических показателей по внешней торговле услугами Республики Беларусь, об осуществлении туристической деятельности, а также годовые отчеты государственного учреждения «Национальное агентство по туризму».»;</w:t>
      </w:r>
    </w:p>
    <w:p w:rsidR="002A117E" w:rsidRPr="002A117E" w:rsidRDefault="002A117E" w:rsidP="002A117E">
      <w:pPr>
        <w:pStyle w:val="newncpi"/>
      </w:pPr>
      <w:r w:rsidRPr="002A117E">
        <w:t>часть вторую главы 5 изложить в следующей редакции:</w:t>
      </w:r>
    </w:p>
    <w:p w:rsidR="002A117E" w:rsidRPr="002A117E" w:rsidRDefault="002A117E" w:rsidP="002A117E">
      <w:pPr>
        <w:pStyle w:val="newncpi"/>
      </w:pPr>
      <w:r w:rsidRPr="002A117E">
        <w:t>«Общий объем финансирования составит 14 007 505,6 рубля, в том числе:</w:t>
      </w:r>
    </w:p>
    <w:p w:rsidR="002A117E" w:rsidRPr="002A117E" w:rsidRDefault="002A117E" w:rsidP="002A117E">
      <w:pPr>
        <w:pStyle w:val="newncpi"/>
      </w:pPr>
      <w:r w:rsidRPr="002A117E">
        <w:t>11 889 448,9 рубля - из республиканского бюджета;</w:t>
      </w:r>
    </w:p>
    <w:p w:rsidR="002A117E" w:rsidRPr="002A117E" w:rsidRDefault="002A117E" w:rsidP="002A117E">
      <w:pPr>
        <w:pStyle w:val="newncpi"/>
      </w:pPr>
      <w:r w:rsidRPr="002A117E">
        <w:t>2 048 056,7 рубля - из бюджетов областей и г. Минска;</w:t>
      </w:r>
    </w:p>
    <w:p w:rsidR="002A117E" w:rsidRPr="002A117E" w:rsidRDefault="002A117E" w:rsidP="002A117E">
      <w:pPr>
        <w:pStyle w:val="newncpi"/>
      </w:pPr>
      <w:r w:rsidRPr="002A117E">
        <w:t>70 000 рублей - собственные средства Федерации профсоюзов Беларуси.»;</w:t>
      </w:r>
    </w:p>
    <w:p w:rsidR="002A117E" w:rsidRPr="002A117E" w:rsidRDefault="002A117E" w:rsidP="002A117E">
      <w:pPr>
        <w:pStyle w:val="newncpi"/>
      </w:pPr>
      <w:r w:rsidRPr="002A117E">
        <w:t>приложения 2 и 3 к этой Государственной программе изложить в новой редакции (</w:t>
      </w:r>
      <w:r w:rsidRPr="002A117E">
        <w:t>прилагаются</w:t>
      </w:r>
      <w:r w:rsidRPr="002A117E">
        <w:t>).</w:t>
      </w:r>
    </w:p>
    <w:p w:rsidR="002A117E" w:rsidRPr="002A117E" w:rsidRDefault="002A117E" w:rsidP="002A117E">
      <w:pPr>
        <w:pStyle w:val="point"/>
      </w:pPr>
      <w:r w:rsidRPr="002A117E">
        <w:t>2. Настоящее постановление вступает в силу после его официального опубликования.</w:t>
      </w:r>
    </w:p>
    <w:p w:rsidR="002A117E" w:rsidRPr="002A117E" w:rsidRDefault="002A117E" w:rsidP="002A117E">
      <w:pPr>
        <w:pStyle w:val="newncpi"/>
      </w:pPr>
      <w:r w:rsidRPr="002A117E"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81"/>
      </w:tblGrid>
      <w:tr w:rsidR="002A117E" w:rsidRPr="002A117E" w:rsidTr="002A117E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117E" w:rsidRPr="002A117E" w:rsidRDefault="002A117E">
            <w:pPr>
              <w:pStyle w:val="newncpi0"/>
              <w:jc w:val="left"/>
            </w:pPr>
            <w:r w:rsidRPr="002A117E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117E" w:rsidRPr="002A117E" w:rsidRDefault="002A117E">
            <w:pPr>
              <w:pStyle w:val="newncpi0"/>
              <w:jc w:val="right"/>
            </w:pPr>
            <w:r w:rsidRPr="002A117E">
              <w:rPr>
                <w:rStyle w:val="pers"/>
              </w:rPr>
              <w:t>А.Кобяков</w:t>
            </w:r>
          </w:p>
        </w:tc>
      </w:tr>
    </w:tbl>
    <w:p w:rsidR="002A117E" w:rsidRPr="002A117E" w:rsidRDefault="002A117E" w:rsidP="002A117E">
      <w:pPr>
        <w:pStyle w:val="newncpi0"/>
      </w:pPr>
      <w:r w:rsidRPr="002A117E">
        <w:t> </w:t>
      </w:r>
    </w:p>
    <w:p w:rsidR="002A117E" w:rsidRPr="002A117E" w:rsidRDefault="002A117E" w:rsidP="002A117E">
      <w:pPr>
        <w:sectPr w:rsidR="002A117E" w:rsidRPr="002A117E">
          <w:pgSz w:w="11906" w:h="16838"/>
          <w:pgMar w:top="567" w:right="1134" w:bottom="567" w:left="1417" w:header="0" w:footer="0" w:gutter="0"/>
          <w:cols w:space="720"/>
        </w:sectPr>
      </w:pPr>
    </w:p>
    <w:p w:rsidR="002A117E" w:rsidRPr="002A117E" w:rsidRDefault="002A117E" w:rsidP="002A117E">
      <w:pPr>
        <w:pStyle w:val="newncpi0"/>
      </w:pPr>
      <w:r w:rsidRPr="002A117E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2A117E" w:rsidRPr="002A117E" w:rsidTr="002A117E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newncpi"/>
            </w:pPr>
            <w:r w:rsidRPr="002A117E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append1"/>
            </w:pPr>
            <w:bookmarkStart w:id="1" w:name="a2"/>
            <w:bookmarkEnd w:id="1"/>
            <w:r w:rsidRPr="002A117E">
              <w:t>Приложение 2</w:t>
            </w:r>
          </w:p>
          <w:p w:rsidR="002A117E" w:rsidRPr="002A117E" w:rsidRDefault="002A117E">
            <w:pPr>
              <w:pStyle w:val="append"/>
            </w:pPr>
            <w:r w:rsidRPr="002A117E">
              <w:t>к Государственной программе</w:t>
            </w:r>
            <w:r w:rsidRPr="002A117E">
              <w:br/>
              <w:t>«Беларусь гостеприимная»</w:t>
            </w:r>
            <w:r w:rsidRPr="002A117E">
              <w:br/>
              <w:t>на 2016-2020 годы</w:t>
            </w:r>
            <w:r w:rsidRPr="002A117E">
              <w:br/>
              <w:t>(в редакции постановления</w:t>
            </w:r>
            <w:r w:rsidRPr="002A117E">
              <w:br/>
              <w:t>Совета Министров</w:t>
            </w:r>
            <w:r w:rsidRPr="002A117E">
              <w:br/>
              <w:t>Республики Беларусь</w:t>
            </w:r>
            <w:r w:rsidRPr="002A117E">
              <w:br/>
              <w:t xml:space="preserve">04.11.2016 № 903) </w:t>
            </w:r>
          </w:p>
        </w:tc>
      </w:tr>
    </w:tbl>
    <w:p w:rsidR="002A117E" w:rsidRPr="002A117E" w:rsidRDefault="002A117E" w:rsidP="002A117E">
      <w:pPr>
        <w:pStyle w:val="titlep"/>
        <w:jc w:val="left"/>
      </w:pPr>
      <w:r w:rsidRPr="002A117E">
        <w:t>Финансовое обеспечение реализации Государственной программы</w:t>
      </w:r>
    </w:p>
    <w:p w:rsidR="002A117E" w:rsidRPr="002A117E" w:rsidRDefault="002A117E" w:rsidP="002A117E">
      <w:pPr>
        <w:pStyle w:val="edizmeren"/>
      </w:pPr>
      <w:r w:rsidRPr="002A117E">
        <w:t>(рублей)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2265"/>
        <w:gridCol w:w="1054"/>
        <w:gridCol w:w="954"/>
        <w:gridCol w:w="954"/>
        <w:gridCol w:w="954"/>
        <w:gridCol w:w="954"/>
        <w:gridCol w:w="954"/>
      </w:tblGrid>
      <w:tr w:rsidR="002A117E" w:rsidRPr="002A117E" w:rsidTr="002A117E">
        <w:trPr>
          <w:trHeight w:val="240"/>
        </w:trPr>
        <w:tc>
          <w:tcPr>
            <w:tcW w:w="7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>Наименование подпрограммы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>Источники финансирования</w:t>
            </w:r>
          </w:p>
        </w:tc>
        <w:tc>
          <w:tcPr>
            <w:tcW w:w="3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>Объемы финансирования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>всего</w:t>
            </w:r>
          </w:p>
        </w:tc>
        <w:tc>
          <w:tcPr>
            <w:tcW w:w="26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>в том числе по годам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>2016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>2017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>2018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>2019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>2020</w:t>
            </w:r>
          </w:p>
        </w:tc>
      </w:tr>
      <w:tr w:rsidR="002A117E" w:rsidRPr="002A117E" w:rsidTr="002A117E">
        <w:trPr>
          <w:trHeight w:val="240"/>
        </w:trPr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Подпрограмма 1 «Кадровое, научное и учебно-методическое обеспечение в сфере туризма»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республиканский бюджет - Минспорт (ГУ «Национальное агентство по туризму»)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509 278,0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60 000,0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76 725,0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96 722,0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112 310,0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163 521,0</w:t>
            </w:r>
          </w:p>
        </w:tc>
      </w:tr>
      <w:tr w:rsidR="002A117E" w:rsidRPr="002A117E" w:rsidTr="002A117E">
        <w:trPr>
          <w:trHeight w:val="240"/>
        </w:trPr>
        <w:tc>
          <w:tcPr>
            <w:tcW w:w="70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Подпрограмма 2 «Маркетинг туристических услуг»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республиканский и местные бюджеты, Федерация профсоюзов Беларуси (ТЭУП «Беларустурист») - всего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13 498 227,6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2 387 408,5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2 502 117,5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2 687 197,5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2 877 411,0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3 044 093,1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283"/>
            </w:pPr>
            <w:r w:rsidRPr="002A117E">
              <w:t>в том числе: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283"/>
            </w:pPr>
            <w:r w:rsidRPr="002A117E">
              <w:t xml:space="preserve">республиканский бюджет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11 380 170,9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2 020 715,3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2 106 550,6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2 262 190,4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2 425 195,2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2 565 519,4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567"/>
            </w:pPr>
            <w:r w:rsidRPr="002A117E">
              <w:t>из них: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567"/>
            </w:pPr>
            <w:r w:rsidRPr="002A117E">
              <w:t>Минспорт (ГУ «Национальное агентство по туризму»)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4 849 226,0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701 010,4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833 210,6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971 390,4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1 112 175,2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1 231 439,4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567"/>
            </w:pPr>
            <w:r w:rsidRPr="002A117E">
              <w:t>Управление делами Президента Республики Беларусь (РУП «ЦЕНТРКУРОРТ»)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3 130 944,9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639 704,9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593 340,0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610 800,0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633 020,0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654 080,0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567"/>
            </w:pPr>
            <w:r w:rsidRPr="002A117E">
              <w:t>ОАО «Белагропромбанк»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3 400 000,0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680 000,0*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680 000,0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680 000,0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680 000,0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680 000,0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283"/>
            </w:pPr>
            <w:r w:rsidRPr="002A117E">
              <w:t xml:space="preserve">местные бюджеты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2 048 056,7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352 693,2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381 566,9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411 007,1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438 215,8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464 573,7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567"/>
            </w:pPr>
            <w:r w:rsidRPr="002A117E">
              <w:t>из них: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567"/>
            </w:pPr>
            <w:r w:rsidRPr="002A117E">
              <w:t xml:space="preserve">Брестский облисполком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223 451,1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49 609,4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37 520,0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42 700,0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45 700,0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47 921,7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567"/>
            </w:pPr>
            <w:r w:rsidRPr="002A117E">
              <w:t xml:space="preserve">Витебский </w:t>
            </w:r>
            <w:r w:rsidRPr="002A117E">
              <w:lastRenderedPageBreak/>
              <w:t>облисполком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lastRenderedPageBreak/>
              <w:t>158 764,8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36 234,0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26 800,0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28 940,0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32 330,8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34 460,0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567"/>
            </w:pPr>
            <w:r w:rsidRPr="002A117E">
              <w:t>Гомельский облисполком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312 896,8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71 171,4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53 546,4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58 599,0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63 220,0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66 360,0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567"/>
            </w:pPr>
            <w:r w:rsidRPr="002A117E">
              <w:t>Гродненский облисполком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400 932,1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101 347,5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74 825,5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79 040,1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72 555,0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73 164,0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567"/>
            </w:pPr>
            <w:r w:rsidRPr="002A117E">
              <w:t xml:space="preserve">Минский облисполком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105 009,2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23 958,2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17 956,0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19 634,0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21 325,0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22 136,0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567"/>
            </w:pPr>
            <w:r w:rsidRPr="002A117E">
              <w:t>Могилевский облисполком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93 101,6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21 549,6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15 679,0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17 226,0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18 655,0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19 992,0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567"/>
            </w:pPr>
            <w:r w:rsidRPr="002A117E">
              <w:t>Минский горисполком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753 901,1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48 823,1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155 240,0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164 868,0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184 430,0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200 540,0</w:t>
            </w:r>
          </w:p>
        </w:tc>
      </w:tr>
      <w:tr w:rsidR="002A117E" w:rsidRPr="002A117E" w:rsidTr="002A117E">
        <w:trPr>
          <w:trHeight w:val="240"/>
        </w:trPr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283"/>
            </w:pPr>
            <w:r w:rsidRPr="002A117E">
              <w:t xml:space="preserve">Федерация профсоюзов Беларуси (ТЭУП «Беларустурист»)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70 000,0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14 000,0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14 000,0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14 000,0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14 000,0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14 000,0</w:t>
            </w:r>
          </w:p>
        </w:tc>
      </w:tr>
      <w:tr w:rsidR="002A117E" w:rsidRPr="002A117E" w:rsidTr="002A117E">
        <w:trPr>
          <w:trHeight w:val="240"/>
        </w:trPr>
        <w:tc>
          <w:tcPr>
            <w:tcW w:w="18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284"/>
            </w:pPr>
            <w:r w:rsidRPr="002A117E">
              <w:t xml:space="preserve">Итого по Государственной программе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14 007 505,6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2 447 408,5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2 578 842,5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2 783 919,5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2 989 721,0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3 207 614,1</w:t>
            </w:r>
          </w:p>
        </w:tc>
      </w:tr>
      <w:tr w:rsidR="002A117E" w:rsidRPr="002A117E" w:rsidTr="002A117E">
        <w:trPr>
          <w:trHeight w:val="240"/>
        </w:trPr>
        <w:tc>
          <w:tcPr>
            <w:tcW w:w="188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567"/>
            </w:pPr>
            <w:r w:rsidRPr="002A117E">
              <w:t>в том числе: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</w:tr>
      <w:tr w:rsidR="002A117E" w:rsidRPr="002A117E" w:rsidTr="002A117E">
        <w:trPr>
          <w:trHeight w:val="240"/>
        </w:trPr>
        <w:tc>
          <w:tcPr>
            <w:tcW w:w="188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567"/>
            </w:pPr>
            <w:r w:rsidRPr="002A117E">
              <w:t xml:space="preserve">республиканский бюджет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11 889 448,9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2 080 715,3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2 183 275,6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2 358 912,4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2 537 505,2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2 729 040,4</w:t>
            </w:r>
          </w:p>
        </w:tc>
      </w:tr>
      <w:tr w:rsidR="002A117E" w:rsidRPr="002A117E" w:rsidTr="002A117E">
        <w:trPr>
          <w:trHeight w:val="240"/>
        </w:trPr>
        <w:tc>
          <w:tcPr>
            <w:tcW w:w="188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из них: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</w:tr>
      <w:tr w:rsidR="002A117E" w:rsidRPr="002A117E" w:rsidTr="002A117E">
        <w:trPr>
          <w:trHeight w:val="240"/>
        </w:trPr>
        <w:tc>
          <w:tcPr>
            <w:tcW w:w="188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Минспорт (ГУ «Национальное агентство по туризму»)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5 358 504,0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761 010,4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909 935,6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1 068 112,4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1 224 485,2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1 394 960,4</w:t>
            </w:r>
          </w:p>
        </w:tc>
      </w:tr>
      <w:tr w:rsidR="002A117E" w:rsidRPr="002A117E" w:rsidTr="002A117E">
        <w:trPr>
          <w:trHeight w:val="240"/>
        </w:trPr>
        <w:tc>
          <w:tcPr>
            <w:tcW w:w="188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Управление делами Президента Республики Беларусь (РУП «ЦЕНТРКУРОРТ»)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3 130 944,9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639 704,9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593 340,0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610 800,0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633 020,0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654 080,0</w:t>
            </w:r>
          </w:p>
        </w:tc>
      </w:tr>
      <w:tr w:rsidR="002A117E" w:rsidRPr="002A117E" w:rsidTr="002A117E">
        <w:trPr>
          <w:trHeight w:val="240"/>
        </w:trPr>
        <w:tc>
          <w:tcPr>
            <w:tcW w:w="188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ОАО «Белагропромбанк»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3 400 000,0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680 000,0*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680 000,0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680 000,0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680 000,0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680 000,0</w:t>
            </w:r>
          </w:p>
        </w:tc>
      </w:tr>
      <w:tr w:rsidR="002A117E" w:rsidRPr="002A117E" w:rsidTr="002A117E">
        <w:trPr>
          <w:trHeight w:val="240"/>
        </w:trPr>
        <w:tc>
          <w:tcPr>
            <w:tcW w:w="188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567"/>
            </w:pPr>
            <w:r w:rsidRPr="002A117E">
              <w:t xml:space="preserve">местные бюджеты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2 048 056,7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352 693,2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381 566,9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411 007,1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438 215,8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464 573,7</w:t>
            </w:r>
          </w:p>
        </w:tc>
      </w:tr>
      <w:tr w:rsidR="002A117E" w:rsidRPr="002A117E" w:rsidTr="002A117E">
        <w:trPr>
          <w:trHeight w:val="240"/>
        </w:trPr>
        <w:tc>
          <w:tcPr>
            <w:tcW w:w="188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из них: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</w:tr>
      <w:tr w:rsidR="002A117E" w:rsidRPr="002A117E" w:rsidTr="002A117E">
        <w:trPr>
          <w:trHeight w:val="240"/>
        </w:trPr>
        <w:tc>
          <w:tcPr>
            <w:tcW w:w="188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Брестский облисполком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223 451,1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49 609,4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37 520,0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42 700,0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45 700,0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47 921,7</w:t>
            </w:r>
          </w:p>
        </w:tc>
      </w:tr>
      <w:tr w:rsidR="002A117E" w:rsidRPr="002A117E" w:rsidTr="002A117E">
        <w:trPr>
          <w:trHeight w:val="240"/>
        </w:trPr>
        <w:tc>
          <w:tcPr>
            <w:tcW w:w="188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Витебский облисполком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158 764,8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36 234,0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26 800,0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28 940,0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32 330,8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34 460,0</w:t>
            </w:r>
          </w:p>
        </w:tc>
      </w:tr>
      <w:tr w:rsidR="002A117E" w:rsidRPr="002A117E" w:rsidTr="002A117E">
        <w:trPr>
          <w:trHeight w:val="240"/>
        </w:trPr>
        <w:tc>
          <w:tcPr>
            <w:tcW w:w="188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Гомельский облисполком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312 896,8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71 171,4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53 546,4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58 599,0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63 220,0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66 360,0</w:t>
            </w:r>
          </w:p>
        </w:tc>
      </w:tr>
      <w:tr w:rsidR="002A117E" w:rsidRPr="002A117E" w:rsidTr="002A117E">
        <w:trPr>
          <w:trHeight w:val="240"/>
        </w:trPr>
        <w:tc>
          <w:tcPr>
            <w:tcW w:w="188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Гродненский облисполком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400 932,1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101 347,5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74 825,5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79 040,1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72 555,0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73 164,0</w:t>
            </w:r>
          </w:p>
        </w:tc>
      </w:tr>
      <w:tr w:rsidR="002A117E" w:rsidRPr="002A117E" w:rsidTr="002A117E">
        <w:trPr>
          <w:trHeight w:val="240"/>
        </w:trPr>
        <w:tc>
          <w:tcPr>
            <w:tcW w:w="188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 xml:space="preserve">Минский облисполком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105 009,2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23 958,2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17 956,0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19 634,0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21 325,0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22 136,0</w:t>
            </w:r>
          </w:p>
        </w:tc>
      </w:tr>
      <w:tr w:rsidR="002A117E" w:rsidRPr="002A117E" w:rsidTr="002A117E">
        <w:trPr>
          <w:trHeight w:val="240"/>
        </w:trPr>
        <w:tc>
          <w:tcPr>
            <w:tcW w:w="188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Могилевский облисполком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93 101,6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21 549,6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15 679,0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17 226,0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18 655,0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19 992,0</w:t>
            </w:r>
          </w:p>
        </w:tc>
      </w:tr>
      <w:tr w:rsidR="002A117E" w:rsidRPr="002A117E" w:rsidTr="002A117E">
        <w:trPr>
          <w:trHeight w:val="240"/>
        </w:trPr>
        <w:tc>
          <w:tcPr>
            <w:tcW w:w="188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Минский горисполком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753 901,1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48 823,1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155 240,0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164 868,0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184 430,0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200 540,0</w:t>
            </w:r>
          </w:p>
        </w:tc>
      </w:tr>
      <w:tr w:rsidR="002A117E" w:rsidRPr="002A117E" w:rsidTr="002A117E">
        <w:trPr>
          <w:trHeight w:val="240"/>
        </w:trPr>
        <w:tc>
          <w:tcPr>
            <w:tcW w:w="188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284"/>
            </w:pPr>
            <w:r w:rsidRPr="002A117E">
              <w:t>Федерация профсоюзов Беларуси (ТЭУП «Беларустурист»)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70 000,0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14 000,0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14 000,0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14 000,0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14 000,0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14 000,0</w:t>
            </w:r>
          </w:p>
        </w:tc>
      </w:tr>
    </w:tbl>
    <w:p w:rsidR="002A117E" w:rsidRPr="002A117E" w:rsidRDefault="002A117E" w:rsidP="002A117E">
      <w:pPr>
        <w:pStyle w:val="newncpi"/>
      </w:pPr>
      <w:r w:rsidRPr="002A117E">
        <w:t> </w:t>
      </w:r>
    </w:p>
    <w:p w:rsidR="002A117E" w:rsidRPr="002A117E" w:rsidRDefault="002A117E" w:rsidP="002A117E">
      <w:pPr>
        <w:pStyle w:val="snoskiline"/>
      </w:pPr>
      <w:r w:rsidRPr="002A117E">
        <w:t>______________________________</w:t>
      </w:r>
    </w:p>
    <w:p w:rsidR="002A117E" w:rsidRPr="002A117E" w:rsidRDefault="002A117E" w:rsidP="002A117E">
      <w:pPr>
        <w:pStyle w:val="snoski"/>
        <w:spacing w:after="240"/>
      </w:pPr>
      <w:r w:rsidRPr="002A117E">
        <w:t>* Форма предоставления финансовой поддержки с 2017 года будет уточняться.</w:t>
      </w:r>
    </w:p>
    <w:p w:rsidR="002A117E" w:rsidRPr="002A117E" w:rsidRDefault="002A117E" w:rsidP="002A117E">
      <w:pPr>
        <w:pStyle w:val="newncpi"/>
      </w:pPr>
      <w:r w:rsidRPr="002A117E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2A117E" w:rsidRPr="002A117E" w:rsidTr="002A117E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newncpi"/>
            </w:pPr>
            <w:r w:rsidRPr="002A117E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append1"/>
            </w:pPr>
            <w:r w:rsidRPr="002A117E">
              <w:t>Приложение 3</w:t>
            </w:r>
          </w:p>
          <w:p w:rsidR="002A117E" w:rsidRPr="002A117E" w:rsidRDefault="002A117E">
            <w:pPr>
              <w:pStyle w:val="append"/>
            </w:pPr>
            <w:r w:rsidRPr="002A117E">
              <w:t>к Государственной программе</w:t>
            </w:r>
            <w:r w:rsidRPr="002A117E">
              <w:br/>
            </w:r>
            <w:r w:rsidRPr="002A117E">
              <w:lastRenderedPageBreak/>
              <w:t>«Беларусь гостеприимная»</w:t>
            </w:r>
            <w:r w:rsidRPr="002A117E">
              <w:br/>
              <w:t>на 2016-2020 годы</w:t>
            </w:r>
            <w:r w:rsidRPr="002A117E">
              <w:br/>
              <w:t>(в редакции постановления</w:t>
            </w:r>
            <w:r w:rsidRPr="002A117E">
              <w:br/>
              <w:t>Совета Министров</w:t>
            </w:r>
            <w:r w:rsidRPr="002A117E">
              <w:br/>
              <w:t>Республики Беларусь</w:t>
            </w:r>
            <w:r w:rsidRPr="002A117E">
              <w:br/>
              <w:t xml:space="preserve">04.11.2016 № 903) </w:t>
            </w:r>
          </w:p>
        </w:tc>
      </w:tr>
    </w:tbl>
    <w:p w:rsidR="002A117E" w:rsidRPr="002A117E" w:rsidRDefault="002A117E" w:rsidP="002A117E">
      <w:pPr>
        <w:pStyle w:val="titlep"/>
        <w:jc w:val="left"/>
      </w:pPr>
      <w:r w:rsidRPr="002A117E">
        <w:lastRenderedPageBreak/>
        <w:t>Комплекс мероприятий Государственной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288"/>
        <w:gridCol w:w="827"/>
        <w:gridCol w:w="1288"/>
        <w:gridCol w:w="799"/>
        <w:gridCol w:w="724"/>
        <w:gridCol w:w="10"/>
        <w:gridCol w:w="717"/>
        <w:gridCol w:w="724"/>
        <w:gridCol w:w="713"/>
        <w:gridCol w:w="13"/>
        <w:gridCol w:w="724"/>
      </w:tblGrid>
      <w:tr w:rsidR="002A117E" w:rsidRPr="002A117E" w:rsidTr="002A117E">
        <w:trPr>
          <w:trHeight w:val="240"/>
        </w:trPr>
        <w:tc>
          <w:tcPr>
            <w:tcW w:w="10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>Наименование мероприятия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>Заказчик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 xml:space="preserve">Срок выполнения, годы 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 xml:space="preserve">Источники финансирования </w:t>
            </w:r>
          </w:p>
        </w:tc>
        <w:tc>
          <w:tcPr>
            <w:tcW w:w="22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>Объемы финансирования, рублей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>всего</w:t>
            </w:r>
          </w:p>
        </w:tc>
        <w:tc>
          <w:tcPr>
            <w:tcW w:w="1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>в том числе по годам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>2016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 xml:space="preserve">2017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 xml:space="preserve">2018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 xml:space="preserve">2019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117E" w:rsidRPr="002A117E" w:rsidRDefault="002A117E">
            <w:pPr>
              <w:pStyle w:val="table10"/>
              <w:jc w:val="center"/>
            </w:pPr>
            <w:r w:rsidRPr="002A117E">
              <w:t xml:space="preserve">2020 </w:t>
            </w:r>
          </w:p>
        </w:tc>
      </w:tr>
      <w:tr w:rsidR="002A117E" w:rsidRPr="002A117E" w:rsidTr="002A117E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Подпрограмма 1 «Кадровое, научное и учебно-методическое обеспечение в сфере туризма»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1. Проведение разработок, исследований и их внедрение в практическую деятельность субъектов туристической индустрии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Минспорт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республиканский бюджет - Минспорт (ГУ «Национальное агентство по туризму»)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105 882,0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15 000,0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16 368,0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18 324,0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20 420,0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35 770,0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2. Проведение учебно-воспитательной и патриотической работы в форме туристско-экскурсионных программ и выездных мероприятий (конференции, семинары, тренинги, рекламные туры, конкурсы и другое), Феста экскурсоводов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111 093,5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10 000,0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15 345,0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18 833,0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26 035,5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40 880,0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собственные средства субъектов хозяйствования</w:t>
            </w:r>
          </w:p>
        </w:tc>
        <w:tc>
          <w:tcPr>
            <w:tcW w:w="2244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в пределах средств субъектов хозяйствования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3. Ведение государственных кадастра и реестров туристических ресурсов, экскурсий и туров по Беларуси, трансграничных маршрутов, экскурсоводов и гидов-переводчиков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республиканский бюджет - Минспорт (ГУ «Национальное агентство по туризму»)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81 421,5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12 500,0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13 810,5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15 270,0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17 357,0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22 484,0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4. Организация и проведение </w:t>
            </w:r>
            <w:r w:rsidRPr="002A117E">
              <w:lastRenderedPageBreak/>
              <w:t>профессиональной аттестации экскурсоводов и гидов-переводчиков (обновление программного обеспечения, изготовление бланков свидетельств, другое)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lastRenderedPageBreak/>
              <w:t>»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54 459,5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8 000,0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9 718,5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10 180,0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11 231,0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15 330,0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lastRenderedPageBreak/>
              <w:t>5. Внесение изменений в Общегосударственный классификатор Республики Беларусь «Специальности и квалификации» ОКРБ 011-2009 в части направления образования «Туризм и гостеприимство»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республиканский бюджет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1 534,5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1 534,5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-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-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6. Разработка и обновление экскурсий и туров по Беларуси, в том числе виртуальных, трансграничных туристических маршрутов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65 746,0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7 161,0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13 743,0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16 336,0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23 506,0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7. Обмен опытом в сфере туризма внутри страны и за рубежом (проведение конференций, круглых столов, совещаний)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65 199,0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9 207,0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12 216,0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16 336,0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20 440,0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8. Подготовка, переподготовка и повышение квалификации специалистов в соответствии с потребностями туристической индустрии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собственные средства субъектов хозяйствования</w:t>
            </w:r>
          </w:p>
        </w:tc>
        <w:tc>
          <w:tcPr>
            <w:tcW w:w="2244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в пределах средств субъектов хозяйствования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9. Внесение в установленном порядке изменений и дополнений в Единый </w:t>
            </w:r>
            <w:r w:rsidRPr="002A117E">
              <w:lastRenderedPageBreak/>
              <w:t xml:space="preserve">квалификационный справочник должностей служащих, занятых в организациях туризма и гостеприимства, с учетом потребностей туристической индустрии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lastRenderedPageBreak/>
              <w:t>»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республиканский бюджет - Минспорт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4 084,0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4 084,0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-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-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lastRenderedPageBreak/>
              <w:t>10. Разработка и внедрение информационных технологий в экскурсионную деятельность: индивидуального технического оснащения для туристов (информационный аудиогид), виртуальных туров, 3D-панорам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собственные средства субъектов хозяйствования</w:t>
            </w:r>
          </w:p>
        </w:tc>
        <w:tc>
          <w:tcPr>
            <w:tcW w:w="2244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в пределах средств субъектов хозяйствования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11. Разработка и издание во взаимодействии с заинтересованными научно-практического бюллетеня по актуальным вопросам развития туризма, сборника нормативных правовых актов в сфере туризма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республиканский бюджет - Минспорт (ГУ «Национальное агентство по туризму»)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19 858,0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2 500,0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3 580,5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4 072,0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4 594,5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5 111,0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12. Совершенствование нормативной правовой базы в сфере туризма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республиканский бюджет - Минспорт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-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-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-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284"/>
            </w:pPr>
            <w:r w:rsidRPr="002A117E">
              <w:t>Итого по подпрограмме 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284"/>
            </w:pPr>
            <w:r w:rsidRPr="002A117E"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509 278,0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60 000,0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76 725,0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96 722,0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112 310,0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163 521,0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республиканский бюджет - Минспорт (ГУ «Национальное агентство по туризму»)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</w:tr>
      <w:tr w:rsidR="002A117E" w:rsidRPr="002A117E" w:rsidTr="002A117E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Подпрограмма 2 «Маркетинг туристических услуг»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13. Проведение маркетинговых </w:t>
            </w:r>
            <w:r w:rsidRPr="002A117E">
              <w:lastRenderedPageBreak/>
              <w:t>исследований туристического рынка (в том числе по тематике внедрения вспомогательного счета туризма)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lastRenderedPageBreak/>
              <w:t>Минспорт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республиканский бюджет - </w:t>
            </w:r>
            <w:r w:rsidRPr="002A117E">
              <w:lastRenderedPageBreak/>
              <w:t>Минспорт (ГУ «Национальное агентство по туризму»)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lastRenderedPageBreak/>
              <w:t>203 690,0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25 000,0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30 690,0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35 630,0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51 050,0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61 320,0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lastRenderedPageBreak/>
              <w:t>14. Поддержка и продвижение централизованного ресурса о туристических возможностях Республики Беларусь www.belarustourism.by в сети Интернет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427 770,0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50 000,0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61 380,0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81 440,0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112 310,0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122 640,0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15. Подготовка, издание, тиражирование и распространение рекламно-информационных материалов о туристическом потенциале Республики Беларусь на бумажных, электронных и цифровых носителях, включая мультимедийные презентации и видеоматериалы, формирование и продвижение туристического бренда Республики Беларусь и регионов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697 060,0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110 000,0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122 760,0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142 520,0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153 150,0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168 630,0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Управление делами Президента Республики Беларусь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республиканский бюджет - Управление делами Президента Республики Беларусь (РУП «ЦЕНТРКУРОРТ»)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213 484,9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29 704,9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30 690,0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40 720,0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51 050,0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61 320,0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облисполкомы: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Брестский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81 090,7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19 500,0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13 802,0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14 914,0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16 185,0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16 689,7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Витебский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37 514,0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10 034,0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6 700,0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6 600,0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6 500,0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7 680,0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Гомельский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98 844,4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22 571,4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16 750,0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18 378,0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20 125,0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21 020,0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Гродненский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224 512,1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66 347,5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44 675,5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45 407,1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34 790,0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33 292,0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Минский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53 910,0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13 000,0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8 050,0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9 780,0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11 200,0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11 880,0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Могилевский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54 306,0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13 250,0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9 515,0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10 692,0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12 025,0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8 824,0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Минский горисполком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244 446,1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15 023,1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52 930,0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53 658,0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59 475,0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63 360,0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Федерация профсоюзов Беларуси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собственные средства Федерации профсоюзов Беларуси (ТЭУП «Беларустурист»)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25 000,0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5 000,0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5 000,0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5 000,0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5 000,0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16. Организация, проведение и участие в работе международных туристических </w:t>
            </w:r>
            <w:r w:rsidRPr="002A117E">
              <w:lastRenderedPageBreak/>
              <w:t>выставок на территории Республики Беларусь и за рубежом, а также национальных выставок Республики Беларусь за рубежом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lastRenderedPageBreak/>
              <w:t xml:space="preserve">Минспорт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республиканский бюджет - Минспорт (ГУ «Национальное агентство по </w:t>
            </w:r>
            <w:r w:rsidRPr="002A117E">
              <w:lastRenderedPageBreak/>
              <w:t>туризму»)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lastRenderedPageBreak/>
              <w:t>1 421 013,5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221 426,9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260 330,6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286 276,4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320 900,2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332 079,4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облисполкомы: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Брестский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85 843,0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19 700,0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14 941,0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16 566,0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17 100,0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17 536,0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Витебский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47 519,8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10 000,0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8 241,0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9 108,0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9 930,8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10 240,0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Гомельский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99 371,0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22 600,0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17 018,0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18 678,0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19 955,0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21 120,0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Гродненский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41 445,0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7 370,0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9 213,0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9 750,0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10 112,0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Минский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33 859,2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6 958,2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6 566,0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6 534,0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6 825,0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6 976,0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Могилевский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27 627,6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5 949,6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4 690,0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4 620,0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5 200,0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7 168,0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Минский горисполком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243 108,0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25 000,0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46 365,0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48 708,0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59 475,0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63 560,0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Федерация профсоюзов Беларуси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собственные средства Федерации профсоюзов Беларуси (ТЭУП «Беларустурист»)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30 000,0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6 000,0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6 000,0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6 000,0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6 000,0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17. Проведение информационно-рекламной кампании (семинары, форумы, презентации и другое), изготовление, распространение и обслуживание социальной рекламы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Минспорт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республиканский бюджет - Минспорт (ГУ «Национальное агентство по туризму»)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346 290,0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40 000,0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51 150,0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71 260,0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81 680,0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102 200,0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облисполкомы: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Брестский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21 615,0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2 900,0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2 747,0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4 686,0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5 330,0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5 952,0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Витебский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3 620,0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670,0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660,0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640,0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Гомельский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4 505,4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750,4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885,0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910,0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960,0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Гродненский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15 090,0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2 680,0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2 640,0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3 250,0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3 520,0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Минский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5 000,0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1 000,0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1 000,0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18. Организация ознакомительных туров, проведение туристических событий и мероприятий для представителей средств массовой информации Республики Беларусь и представителей зарубежных средств массовой информации и туристических агентств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Минспорт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республиканский бюджет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397 130,0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50 000,0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61 380,0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81 440,0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91 890,0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112 420,0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облисполкомы: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Брестский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18 422,4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3 909,4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3 216,0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3 432,0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3 705,0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4 160,0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Витебский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51 983,0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11 500,0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8 375,0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9 338,0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11 350,0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11 420,0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Гомельский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87 776,0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15 008,0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16 500,0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17 680,0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18 588,0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Гродненский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47 530,0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10 000,0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6 700,0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8 580,0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11 050,0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11 200,0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Минский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5 000,0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1 000,0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1 000,0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Могилевский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7 548,0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1 350,0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804,0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1 254,0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780,0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3 360,0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Минский горисполком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119 386,0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1 800,0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25 996,0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27 720,0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30 050,0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33 820,0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Федерация профсоюзов Беларуси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собственные средства Федерации </w:t>
            </w:r>
            <w:r w:rsidRPr="002A117E">
              <w:lastRenderedPageBreak/>
              <w:t>профсоюзов Беларуси (ТЭУП «Беларустурист»)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lastRenderedPageBreak/>
              <w:t>5 000,0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1 000,0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1 000,0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lastRenderedPageBreak/>
              <w:t>19. Проведение Республиканского туристического конкурса «Познай Беларусь!»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Минспорт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республиканский бюджет - Минспорт (ГУ «Национальное агентство по туризму»)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127 310,0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15 000,0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20 460,0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25 450,0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30 630,0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35 770,0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20. Осуществление международного сотрудничества в сфере туризма, включая проведение заседаний рабочих групп, комиссий, семинаров, конференций, а также участие в них; развитие сети туристических информационных центров, в том числе на базе зарубежных и отечественных туроператоров, включая объекты ТЭУП «Беларустурист»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305 460,0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40 000,0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51 150,0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61 080,0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71 470,0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81 760,0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облисполкомы: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Витебский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16 847,0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3 400,0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2 613,0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2 970,0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3 640,0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4 224,0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Гродненский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44 755,0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11 000,0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8 040,0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7 920,0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8 515,0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9 280,0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Минский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7 240,0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1 340,0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1 320,0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1 300,0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1 280,0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Минский горисполком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2017-2020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52 400,0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13 400,0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13 200,0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13 200,0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12 600,0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Федерация профсоюзов Беларуси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собственные средства Федерации профсоюзов Беларуси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10 000,0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2 000,0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2 000,0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21. Содержание ГУ «Национальное агентство по туризму»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Минспорт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республиканский бюджет - Минспорт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923 502,5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149 583,5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173 910,0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186 294,0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199 095,0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214 620,0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22. Создание, поддержание и продвижение многофункционального сервиса онлайн-бронирования туристических услуг «VETLIVA»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Управление делами Президента Республики Беларусь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республиканский бюджет - Управление делами Президента Республики Беларусь (РУП «ЦЕНТРКУРОРТ»)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2 917 460,0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610 000,0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562 650,0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570 080,0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581 970,0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592 760,0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23. Развитие и продвижение в сети Интернет сайтов областей и г. Минска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облисполкомы: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Брестский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16 480,0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3 600,0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2 814,0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3 102,0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3 380,0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3 584,0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Витебский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1 281,0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264,0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260,0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256,0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Гомельский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22 400,0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4 020,0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4 158,0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4 550,0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4 672,0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Гродненский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10 180,0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2 010,0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1 980,0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1 950,0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2 240,0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 xml:space="preserve">Могилевский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3 620,0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670,0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660,0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640,0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Минский горисполком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74 767,0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12 730,0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16 500,0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17 225,0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21 312,0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24. Реализация проекта «Belarus N»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облисполкомы, Минский горисполком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средства субъектов хозяйствования</w:t>
            </w:r>
          </w:p>
        </w:tc>
        <w:tc>
          <w:tcPr>
            <w:tcW w:w="2244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в пределах средств субъектов хозяйствования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25. Разработка схем пешеходной туристической навигации в городах, внедрение системы туристической ориентирующей информации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Гродненский облисполком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17 420,0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4 000,0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3 350,0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3 300,0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3 250,0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3 520,0</w:t>
            </w:r>
          </w:p>
        </w:tc>
      </w:tr>
      <w:tr w:rsidR="002A117E" w:rsidRPr="002A117E" w:rsidTr="002A117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17E" w:rsidRPr="002A117E" w:rsidRDefault="002A117E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Минский горисполком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2017-2020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19 794,0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3 819,0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5 082,0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5 005,0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5 888,0</w:t>
            </w:r>
          </w:p>
        </w:tc>
      </w:tr>
      <w:tr w:rsidR="002A117E" w:rsidRPr="002A117E" w:rsidTr="002A117E">
        <w:trPr>
          <w:trHeight w:val="240"/>
        </w:trPr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26. Финансовая поддержка субъектов агроэкотуризма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ОАО «Белагропромбанк»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2016-2020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</w:pPr>
            <w:r w:rsidRPr="002A117E">
              <w:t>республиканский бюджет - ОАО «Белагропромбанк»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3 400 000,0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680 000,0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680 000,0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680 000,0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680 000,0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680 000,0</w:t>
            </w:r>
          </w:p>
        </w:tc>
      </w:tr>
      <w:tr w:rsidR="002A117E" w:rsidRPr="002A117E" w:rsidTr="002A117E">
        <w:trPr>
          <w:trHeight w:val="240"/>
        </w:trPr>
        <w:tc>
          <w:tcPr>
            <w:tcW w:w="275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284"/>
            </w:pPr>
            <w:r w:rsidRPr="002A117E">
              <w:t>Итого по подпрограмме 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13 498 227,6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2 387 408,5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2 502 117,5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2 687 197,5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2 877 411,0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3 044 093,1</w:t>
            </w:r>
          </w:p>
        </w:tc>
      </w:tr>
      <w:tr w:rsidR="002A117E" w:rsidRPr="002A117E" w:rsidTr="002A117E">
        <w:trPr>
          <w:trHeight w:val="240"/>
        </w:trPr>
        <w:tc>
          <w:tcPr>
            <w:tcW w:w="275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567"/>
            </w:pPr>
            <w:r w:rsidRPr="002A117E">
              <w:t xml:space="preserve">в том числе: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</w:tr>
      <w:tr w:rsidR="002A117E" w:rsidRPr="002A117E" w:rsidTr="002A117E">
        <w:trPr>
          <w:trHeight w:val="240"/>
        </w:trPr>
        <w:tc>
          <w:tcPr>
            <w:tcW w:w="275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567"/>
            </w:pPr>
            <w:r w:rsidRPr="002A117E"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11 380 170,9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2 020 715,3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2 106 550,6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2 262 190,4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2 425 195,2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2 565 519,4</w:t>
            </w:r>
          </w:p>
        </w:tc>
      </w:tr>
      <w:tr w:rsidR="002A117E" w:rsidRPr="002A117E" w:rsidTr="002A117E">
        <w:trPr>
          <w:trHeight w:val="240"/>
        </w:trPr>
        <w:tc>
          <w:tcPr>
            <w:tcW w:w="275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из них: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</w:tr>
      <w:tr w:rsidR="002A117E" w:rsidRPr="002A117E" w:rsidTr="002A117E">
        <w:trPr>
          <w:trHeight w:val="240"/>
        </w:trPr>
        <w:tc>
          <w:tcPr>
            <w:tcW w:w="275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Минспорт (ГУ «Национальное агентство по туризму»)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4 849 226,0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701 010,4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833 210,6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971 390,4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1 112 175,2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1 231 439,4</w:t>
            </w:r>
          </w:p>
        </w:tc>
      </w:tr>
      <w:tr w:rsidR="002A117E" w:rsidRPr="002A117E" w:rsidTr="002A117E">
        <w:trPr>
          <w:trHeight w:val="240"/>
        </w:trPr>
        <w:tc>
          <w:tcPr>
            <w:tcW w:w="275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Управление делами Президента Республики Беларусь (РУП «ЦЕНТРКУРОРТ»)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3 130 944,9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639 704,9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593 340,0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610 800,0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633 020,0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654 080,0</w:t>
            </w:r>
          </w:p>
        </w:tc>
      </w:tr>
      <w:tr w:rsidR="002A117E" w:rsidRPr="002A117E" w:rsidTr="002A117E">
        <w:trPr>
          <w:trHeight w:val="240"/>
        </w:trPr>
        <w:tc>
          <w:tcPr>
            <w:tcW w:w="275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ОАО «Белагропромбанк»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3 400 000,0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680 000,0*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680 000,0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680 000,0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680 000,0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680 000,0</w:t>
            </w:r>
          </w:p>
        </w:tc>
      </w:tr>
      <w:tr w:rsidR="002A117E" w:rsidRPr="002A117E" w:rsidTr="002A117E">
        <w:trPr>
          <w:trHeight w:val="240"/>
        </w:trPr>
        <w:tc>
          <w:tcPr>
            <w:tcW w:w="275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567"/>
            </w:pPr>
            <w:r w:rsidRPr="002A117E">
              <w:t>местные бюджеты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2 048 056,7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352 693,2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381 566,9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411 007,1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438 215,8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464 573,7</w:t>
            </w:r>
          </w:p>
        </w:tc>
      </w:tr>
      <w:tr w:rsidR="002A117E" w:rsidRPr="002A117E" w:rsidTr="002A117E">
        <w:trPr>
          <w:trHeight w:val="240"/>
        </w:trPr>
        <w:tc>
          <w:tcPr>
            <w:tcW w:w="275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из них: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 </w:t>
            </w:r>
          </w:p>
        </w:tc>
      </w:tr>
      <w:tr w:rsidR="002A117E" w:rsidRPr="002A117E" w:rsidTr="002A117E">
        <w:trPr>
          <w:trHeight w:val="240"/>
        </w:trPr>
        <w:tc>
          <w:tcPr>
            <w:tcW w:w="275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 xml:space="preserve">Брестский облисполком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223 451,1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49 609,4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37 520,0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42 700,0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45 700,0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47 921,7</w:t>
            </w:r>
          </w:p>
        </w:tc>
      </w:tr>
      <w:tr w:rsidR="002A117E" w:rsidRPr="002A117E" w:rsidTr="002A117E">
        <w:trPr>
          <w:trHeight w:val="240"/>
        </w:trPr>
        <w:tc>
          <w:tcPr>
            <w:tcW w:w="275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Витебский облисполком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158 764,8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36 234,0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26 800,0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28 940,0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32 330,8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34 460,0</w:t>
            </w:r>
          </w:p>
        </w:tc>
      </w:tr>
      <w:tr w:rsidR="002A117E" w:rsidRPr="002A117E" w:rsidTr="002A117E">
        <w:trPr>
          <w:trHeight w:val="240"/>
        </w:trPr>
        <w:tc>
          <w:tcPr>
            <w:tcW w:w="275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Гомельский облисполком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312 896,8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71 171,4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53 546,4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58 599,0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63 220,0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66 360,0</w:t>
            </w:r>
          </w:p>
        </w:tc>
      </w:tr>
      <w:tr w:rsidR="002A117E" w:rsidRPr="002A117E" w:rsidTr="002A117E">
        <w:trPr>
          <w:trHeight w:val="240"/>
        </w:trPr>
        <w:tc>
          <w:tcPr>
            <w:tcW w:w="275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Гродненский облисполком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400 932,1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101 347,5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74 825,5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79 040,1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72 555,0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73 164,0</w:t>
            </w:r>
          </w:p>
        </w:tc>
      </w:tr>
      <w:tr w:rsidR="002A117E" w:rsidRPr="002A117E" w:rsidTr="002A117E">
        <w:trPr>
          <w:trHeight w:val="240"/>
        </w:trPr>
        <w:tc>
          <w:tcPr>
            <w:tcW w:w="275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Минский облисполком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105 009,2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23 958,2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17 956,0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19 634,0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21 325,0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22 136,0</w:t>
            </w:r>
          </w:p>
        </w:tc>
      </w:tr>
      <w:tr w:rsidR="002A117E" w:rsidRPr="002A117E" w:rsidTr="002A117E">
        <w:trPr>
          <w:trHeight w:val="240"/>
        </w:trPr>
        <w:tc>
          <w:tcPr>
            <w:tcW w:w="275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Могилевский облисполком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93 101,6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21 549,6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15 679,0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17 226,0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18 655,0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19 992,0</w:t>
            </w:r>
          </w:p>
        </w:tc>
      </w:tr>
      <w:tr w:rsidR="002A117E" w:rsidRPr="002A117E" w:rsidTr="002A117E">
        <w:trPr>
          <w:trHeight w:val="240"/>
        </w:trPr>
        <w:tc>
          <w:tcPr>
            <w:tcW w:w="275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851"/>
            </w:pPr>
            <w:r w:rsidRPr="002A117E">
              <w:t>Минский горисполком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753 901,1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48 823,1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155 240,0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164 868,0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184 430,0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200 540,0</w:t>
            </w:r>
          </w:p>
        </w:tc>
      </w:tr>
      <w:tr w:rsidR="002A117E" w:rsidRPr="002A117E" w:rsidTr="002A117E">
        <w:trPr>
          <w:trHeight w:val="240"/>
        </w:trPr>
        <w:tc>
          <w:tcPr>
            <w:tcW w:w="275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ind w:left="567"/>
            </w:pPr>
            <w:r w:rsidRPr="002A117E">
              <w:t xml:space="preserve">Федерация профсоюзов Беларуси (ТЭУП </w:t>
            </w:r>
            <w:r w:rsidRPr="002A117E">
              <w:lastRenderedPageBreak/>
              <w:t>«Беларустурист»)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lastRenderedPageBreak/>
              <w:t>70 000,0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14 000,0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14 000,0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14 000,0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14 000,0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17E" w:rsidRPr="002A117E" w:rsidRDefault="002A117E">
            <w:pPr>
              <w:pStyle w:val="table10"/>
              <w:spacing w:before="120"/>
              <w:jc w:val="center"/>
            </w:pPr>
            <w:r w:rsidRPr="002A117E">
              <w:t>14 000,0</w:t>
            </w:r>
          </w:p>
        </w:tc>
      </w:tr>
    </w:tbl>
    <w:p w:rsidR="002A117E" w:rsidRPr="002A117E" w:rsidRDefault="002A117E" w:rsidP="002A117E">
      <w:pPr>
        <w:pStyle w:val="newncpi"/>
      </w:pPr>
      <w:r w:rsidRPr="002A117E">
        <w:lastRenderedPageBreak/>
        <w:t> </w:t>
      </w:r>
    </w:p>
    <w:p w:rsidR="002A117E" w:rsidRPr="002A117E" w:rsidRDefault="002A117E" w:rsidP="002A117E">
      <w:pPr>
        <w:pStyle w:val="snoskiline"/>
      </w:pPr>
      <w:r w:rsidRPr="002A117E">
        <w:t>______________________________</w:t>
      </w:r>
    </w:p>
    <w:p w:rsidR="002A117E" w:rsidRPr="002A117E" w:rsidRDefault="002A117E" w:rsidP="002A117E">
      <w:pPr>
        <w:pStyle w:val="snoski"/>
        <w:spacing w:after="240"/>
      </w:pPr>
      <w:r w:rsidRPr="002A117E">
        <w:t>* Форма предоставления финансовой поддержки с 2017 года будет уточняться.</w:t>
      </w:r>
    </w:p>
    <w:p w:rsidR="002A117E" w:rsidRPr="002A117E" w:rsidRDefault="002A117E" w:rsidP="002A117E">
      <w:pPr>
        <w:pStyle w:val="newncpi"/>
      </w:pPr>
      <w:r w:rsidRPr="002A117E">
        <w:t> </w:t>
      </w:r>
    </w:p>
    <w:p w:rsidR="000B65E2" w:rsidRDefault="000B65E2">
      <w:bookmarkStart w:id="2" w:name="_GoBack"/>
      <w:bookmarkEnd w:id="2"/>
    </w:p>
    <w:sectPr w:rsidR="000B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7E"/>
    <w:rsid w:val="000B65E2"/>
    <w:rsid w:val="002A117E"/>
    <w:rsid w:val="003A40A4"/>
    <w:rsid w:val="00E1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17E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17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117E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2A117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2A117E"/>
    <w:rPr>
      <w:shd w:val="clear" w:color="auto" w:fill="FFFF00"/>
    </w:rPr>
  </w:style>
  <w:style w:type="paragraph" w:customStyle="1" w:styleId="part">
    <w:name w:val="part"/>
    <w:basedOn w:val="a"/>
    <w:rsid w:val="002A11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2A117E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2A117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2A117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2A1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A11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A1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A1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A117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2A117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A1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A11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A117E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2A117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A117E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A11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A11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A11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2A117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2A117E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A11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A11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A11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A117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2A117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A11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A11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A117E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2A117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2A117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A117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A117E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A117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A117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2A117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A11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117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A117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A117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A11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A117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2A11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A11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A117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A117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A11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A117E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A117E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A117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A11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A11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A11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A117E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A117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A117E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2A117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A11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A117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A117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A117E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A11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A117E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A11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A11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2A117E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2A117E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2A117E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2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2A117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2A117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2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2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A117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A117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A117E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2A117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2A117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A117E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2A117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A117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A117E"/>
    <w:rPr>
      <w:rFonts w:ascii="Symbol" w:hAnsi="Symbol" w:hint="default"/>
    </w:rPr>
  </w:style>
  <w:style w:type="character" w:customStyle="1" w:styleId="onewind3">
    <w:name w:val="onewind3"/>
    <w:basedOn w:val="a0"/>
    <w:rsid w:val="002A117E"/>
    <w:rPr>
      <w:rFonts w:ascii="Wingdings 3" w:hAnsi="Wingdings 3" w:hint="default"/>
    </w:rPr>
  </w:style>
  <w:style w:type="character" w:customStyle="1" w:styleId="onewind2">
    <w:name w:val="onewind2"/>
    <w:basedOn w:val="a0"/>
    <w:rsid w:val="002A117E"/>
    <w:rPr>
      <w:rFonts w:ascii="Wingdings 2" w:hAnsi="Wingdings 2" w:hint="default"/>
    </w:rPr>
  </w:style>
  <w:style w:type="character" w:customStyle="1" w:styleId="onewind">
    <w:name w:val="onewind"/>
    <w:basedOn w:val="a0"/>
    <w:rsid w:val="002A117E"/>
    <w:rPr>
      <w:rFonts w:ascii="Wingdings" w:hAnsi="Wingdings" w:hint="default"/>
    </w:rPr>
  </w:style>
  <w:style w:type="character" w:customStyle="1" w:styleId="rednoun">
    <w:name w:val="rednoun"/>
    <w:basedOn w:val="a0"/>
    <w:rsid w:val="002A117E"/>
  </w:style>
  <w:style w:type="character" w:customStyle="1" w:styleId="post">
    <w:name w:val="post"/>
    <w:basedOn w:val="a0"/>
    <w:rsid w:val="002A117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A117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2A117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A117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A117E"/>
    <w:rPr>
      <w:rFonts w:ascii="Arial" w:hAnsi="Arial" w:cs="Arial" w:hint="default"/>
    </w:rPr>
  </w:style>
  <w:style w:type="table" w:customStyle="1" w:styleId="tablencpi">
    <w:name w:val="tablencpi"/>
    <w:basedOn w:val="a1"/>
    <w:rsid w:val="002A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17E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17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117E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2A117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2A117E"/>
    <w:rPr>
      <w:shd w:val="clear" w:color="auto" w:fill="FFFF00"/>
    </w:rPr>
  </w:style>
  <w:style w:type="paragraph" w:customStyle="1" w:styleId="part">
    <w:name w:val="part"/>
    <w:basedOn w:val="a"/>
    <w:rsid w:val="002A11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2A117E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2A117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2A117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2A1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A11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A1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A1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A117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2A117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A1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A11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A117E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2A117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A117E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A11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A11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A11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2A117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2A117E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A11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A11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A11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A117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2A117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A11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A11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A117E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2A117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2A117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A117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A117E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A117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A117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2A117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A11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117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A117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A117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A11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A117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2A11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A11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A117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A117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A11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A117E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A117E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A117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A11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A11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A11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A117E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A117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A117E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2A117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A11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A117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A117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A117E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A11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A117E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A117E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A11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A11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2A117E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2A117E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2A117E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2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2A117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2A117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2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2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A117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A117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A117E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2A117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2A117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A117E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2A117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A117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A117E"/>
    <w:rPr>
      <w:rFonts w:ascii="Symbol" w:hAnsi="Symbol" w:hint="default"/>
    </w:rPr>
  </w:style>
  <w:style w:type="character" w:customStyle="1" w:styleId="onewind3">
    <w:name w:val="onewind3"/>
    <w:basedOn w:val="a0"/>
    <w:rsid w:val="002A117E"/>
    <w:rPr>
      <w:rFonts w:ascii="Wingdings 3" w:hAnsi="Wingdings 3" w:hint="default"/>
    </w:rPr>
  </w:style>
  <w:style w:type="character" w:customStyle="1" w:styleId="onewind2">
    <w:name w:val="onewind2"/>
    <w:basedOn w:val="a0"/>
    <w:rsid w:val="002A117E"/>
    <w:rPr>
      <w:rFonts w:ascii="Wingdings 2" w:hAnsi="Wingdings 2" w:hint="default"/>
    </w:rPr>
  </w:style>
  <w:style w:type="character" w:customStyle="1" w:styleId="onewind">
    <w:name w:val="onewind"/>
    <w:basedOn w:val="a0"/>
    <w:rsid w:val="002A117E"/>
    <w:rPr>
      <w:rFonts w:ascii="Wingdings" w:hAnsi="Wingdings" w:hint="default"/>
    </w:rPr>
  </w:style>
  <w:style w:type="character" w:customStyle="1" w:styleId="rednoun">
    <w:name w:val="rednoun"/>
    <w:basedOn w:val="a0"/>
    <w:rsid w:val="002A117E"/>
  </w:style>
  <w:style w:type="character" w:customStyle="1" w:styleId="post">
    <w:name w:val="post"/>
    <w:basedOn w:val="a0"/>
    <w:rsid w:val="002A117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A117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2A117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A117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A117E"/>
    <w:rPr>
      <w:rFonts w:ascii="Arial" w:hAnsi="Arial" w:cs="Arial" w:hint="default"/>
    </w:rPr>
  </w:style>
  <w:style w:type="table" w:customStyle="1" w:styleId="tablencpi">
    <w:name w:val="tablencpi"/>
    <w:basedOn w:val="a1"/>
    <w:rsid w:val="002A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2018-06-01T07:41:00Z</dcterms:created>
  <dcterms:modified xsi:type="dcterms:W3CDTF">2018-06-01T07:41:00Z</dcterms:modified>
</cp:coreProperties>
</file>